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88" w:rsidRDefault="00587888" w:rsidP="009E1DAC">
      <w:pPr>
        <w:jc w:val="both"/>
        <w:rPr>
          <w:b/>
        </w:rPr>
      </w:pPr>
    </w:p>
    <w:p w:rsidR="00587888" w:rsidRPr="00F13AA2" w:rsidRDefault="00587888" w:rsidP="009E1DAC">
      <w:pPr>
        <w:pStyle w:val="Prrafodelista"/>
        <w:numPr>
          <w:ilvl w:val="0"/>
          <w:numId w:val="1"/>
        </w:numPr>
        <w:ind w:right="-518"/>
        <w:jc w:val="both"/>
        <w:rPr>
          <w:b/>
          <w:i/>
        </w:rPr>
      </w:pPr>
      <w:r w:rsidRPr="00F13AA2">
        <w:rPr>
          <w:b/>
          <w:i/>
        </w:rPr>
        <w:t>¿Por qué el proceso de contratación no fue realizado a través de la Dirección de Compras y Contrataciones Públicas?</w:t>
      </w:r>
    </w:p>
    <w:p w:rsidR="003312CA" w:rsidRDefault="003312CA" w:rsidP="009E1DAC">
      <w:pPr>
        <w:pStyle w:val="Prrafodelista"/>
        <w:ind w:right="-518"/>
        <w:jc w:val="both"/>
      </w:pPr>
    </w:p>
    <w:p w:rsidR="00F13AA2" w:rsidRPr="008641CF" w:rsidRDefault="00041AB5" w:rsidP="008641CF">
      <w:pPr>
        <w:pStyle w:val="Prrafodelista"/>
        <w:ind w:right="-518"/>
        <w:jc w:val="both"/>
      </w:pPr>
      <w:r>
        <w:t>La DGCP n</w:t>
      </w:r>
      <w:r w:rsidR="003312CA">
        <w:t xml:space="preserve">o </w:t>
      </w:r>
      <w:r w:rsidR="00131B7D">
        <w:t>realiza las</w:t>
      </w:r>
      <w:r w:rsidR="003312CA">
        <w:t xml:space="preserve"> compra</w:t>
      </w:r>
      <w:r w:rsidR="00131B7D">
        <w:t>s</w:t>
      </w:r>
      <w:r w:rsidR="003312CA">
        <w:t xml:space="preserve"> a las demás entidad</w:t>
      </w:r>
      <w:r>
        <w:t>es estatales</w:t>
      </w:r>
      <w:r w:rsidR="00F13AA2">
        <w:t xml:space="preserve">. </w:t>
      </w:r>
      <w:r w:rsidR="00F13AA2" w:rsidRPr="008641CF">
        <w:rPr>
          <w:rFonts w:cstheme="minorHAnsi"/>
          <w:color w:val="000000"/>
        </w:rPr>
        <w:t>De conformidad con las disposiciones del artículo 34 de la</w:t>
      </w:r>
      <w:r w:rsidR="00F13AA2" w:rsidRPr="008641CF">
        <w:rPr>
          <w:rFonts w:cstheme="minorHAnsi"/>
          <w:i/>
          <w:color w:val="000000"/>
        </w:rPr>
        <w:t xml:space="preserve"> Ley Núm. 340-06 sobre Compras y Contrataciones de Bienes, Servicios, Obras y Concesiones el Sistema de Contrataciones de Bienes, Obras, Servicios y Concesiones se organizará en función de los criterios de centralización de las políticas y de las normas y de descentralización de la gestión operativa, (…).</w:t>
      </w:r>
    </w:p>
    <w:p w:rsidR="00F13AA2" w:rsidRDefault="00F13AA2" w:rsidP="008641CF">
      <w:pPr>
        <w:pStyle w:val="Prrafodelista"/>
        <w:ind w:right="-518"/>
        <w:jc w:val="both"/>
        <w:rPr>
          <w:rFonts w:cstheme="minorHAnsi"/>
          <w:i/>
          <w:color w:val="000000"/>
        </w:rPr>
      </w:pPr>
    </w:p>
    <w:p w:rsidR="00F13AA2" w:rsidRPr="00F13AA2" w:rsidRDefault="00F13AA2" w:rsidP="009E1DAC">
      <w:pPr>
        <w:pStyle w:val="Prrafodelista"/>
        <w:ind w:right="-518"/>
        <w:jc w:val="both"/>
        <w:rPr>
          <w:rFonts w:ascii="Calibri" w:hAnsi="Calibri" w:cs="Calibri"/>
        </w:rPr>
      </w:pPr>
      <w:r w:rsidRPr="00F13AA2">
        <w:rPr>
          <w:rFonts w:ascii="Calibri" w:hAnsi="Calibri" w:cs="Calibri"/>
          <w:color w:val="000000"/>
        </w:rPr>
        <w:t xml:space="preserve">En ese orden, la descentralización operativa que indica el referido artículo, es ejercida por las unidades operativas, que son las divisiones o departamentos de Compras y Contrataciones de cada institución (ver artículo 35 de la ley), las cuales tienen a su cargo ejecutar las compras y contrataciones de sus respectivos órganos, conforme a las disposiciones reglamentarias y normativas que emita la Dirección General </w:t>
      </w:r>
      <w:r w:rsidR="008641CF">
        <w:t>de Contrataciones Públicas</w:t>
      </w:r>
      <w:r w:rsidRPr="00F13AA2">
        <w:rPr>
          <w:rFonts w:ascii="Calibri" w:hAnsi="Calibri" w:cs="Calibri"/>
          <w:color w:val="000000"/>
        </w:rPr>
        <w:t>, como es el caso de la especie.</w:t>
      </w:r>
    </w:p>
    <w:p w:rsidR="00131B7D" w:rsidRDefault="00131B7D" w:rsidP="009E1DAC">
      <w:pPr>
        <w:pStyle w:val="Prrafodelista"/>
        <w:ind w:right="-518"/>
        <w:jc w:val="both"/>
      </w:pPr>
    </w:p>
    <w:p w:rsidR="00DA3980" w:rsidRPr="009E1DAC" w:rsidRDefault="00587888" w:rsidP="009E1DAC">
      <w:pPr>
        <w:pStyle w:val="Prrafodelista"/>
        <w:numPr>
          <w:ilvl w:val="0"/>
          <w:numId w:val="1"/>
        </w:numPr>
        <w:ind w:right="-518"/>
        <w:jc w:val="both"/>
        <w:rPr>
          <w:b/>
          <w:i/>
        </w:rPr>
      </w:pPr>
      <w:r w:rsidRPr="009E1DAC">
        <w:rPr>
          <w:b/>
          <w:i/>
        </w:rPr>
        <w:t>¿Por qué es necesario contratar los servicios de Automóvil Club Dominicano para elaborar el manual del conductor habiendo hecho un trabajo de consultoría con la Universidad de Valencia para estos fines?</w:t>
      </w:r>
      <w:r w:rsidR="00131B7D" w:rsidRPr="009E1DAC">
        <w:rPr>
          <w:b/>
          <w:i/>
        </w:rPr>
        <w:t xml:space="preserve"> </w:t>
      </w:r>
    </w:p>
    <w:p w:rsidR="00362A3D" w:rsidRDefault="00362A3D" w:rsidP="009E1DAC">
      <w:pPr>
        <w:pStyle w:val="Prrafodelista"/>
        <w:ind w:right="-518"/>
        <w:jc w:val="both"/>
      </w:pPr>
    </w:p>
    <w:p w:rsidR="003F0DBF" w:rsidRDefault="00DA3980" w:rsidP="009E1DAC">
      <w:pPr>
        <w:pStyle w:val="Prrafodelista"/>
        <w:ind w:right="-518"/>
        <w:jc w:val="both"/>
      </w:pPr>
      <w:r>
        <w:t xml:space="preserve">Porque </w:t>
      </w:r>
      <w:r w:rsidR="005E1A48" w:rsidRPr="00362A3D">
        <w:t xml:space="preserve">el </w:t>
      </w:r>
      <w:r w:rsidR="005E1A48" w:rsidRPr="00362A3D">
        <w:rPr>
          <w:rStyle w:val="NingunoA"/>
          <w:rFonts w:cs="Calibri"/>
        </w:rPr>
        <w:t xml:space="preserve">Instituto Universitario de Investigación en Tráfico y Seguridad Vial (INTRAS) de </w:t>
      </w:r>
      <w:r w:rsidR="005E1A48">
        <w:rPr>
          <w:rStyle w:val="NingunoA"/>
          <w:rFonts w:cs="Calibri"/>
        </w:rPr>
        <w:t>la Universidad de Valencia</w:t>
      </w:r>
      <w:r w:rsidR="00131B7D">
        <w:t xml:space="preserve"> </w:t>
      </w:r>
      <w:r w:rsidR="005E1A48">
        <w:t xml:space="preserve">(UV) </w:t>
      </w:r>
      <w:r w:rsidR="00131B7D">
        <w:t>solamente se comprometió</w:t>
      </w:r>
      <w:r>
        <w:t xml:space="preserve"> con la autoría intelectual de los manuales de conducción, no con la</w:t>
      </w:r>
      <w:r w:rsidR="001D74EF">
        <w:t xml:space="preserve"> impresión </w:t>
      </w:r>
      <w:r>
        <w:t xml:space="preserve">ni distribución de los </w:t>
      </w:r>
      <w:r w:rsidR="003F0DBF">
        <w:t>mismos</w:t>
      </w:r>
      <w:r w:rsidR="005E1A48">
        <w:t xml:space="preserve"> porque ACD viene realizando esa parte por m</w:t>
      </w:r>
      <w:r w:rsidR="005708D7">
        <w:t>ás de 18</w:t>
      </w:r>
      <w:r w:rsidR="005E1A48">
        <w:t xml:space="preserve"> años. O</w:t>
      </w:r>
      <w:r>
        <w:t>bviamente</w:t>
      </w:r>
      <w:r w:rsidR="001D74EF">
        <w:t>,</w:t>
      </w:r>
      <w:r>
        <w:t xml:space="preserve"> </w:t>
      </w:r>
      <w:r w:rsidR="001D74EF">
        <w:t>las personas que necesitan obtener su licencia de conducir y que no tienen acceso a Internet,</w:t>
      </w:r>
      <w:r w:rsidR="000F2D77">
        <w:t xml:space="preserve"> o que simplemente prefieren </w:t>
      </w:r>
      <w:r w:rsidR="00362A3D">
        <w:t>la lectura d</w:t>
      </w:r>
      <w:r w:rsidR="000F2D77">
        <w:t>el libro</w:t>
      </w:r>
      <w:r w:rsidR="00362A3D">
        <w:t xml:space="preserve"> en formato físico</w:t>
      </w:r>
      <w:r w:rsidR="000F2D77">
        <w:t>,</w:t>
      </w:r>
      <w:r w:rsidR="001D74EF">
        <w:t xml:space="preserve"> </w:t>
      </w:r>
      <w:r>
        <w:t xml:space="preserve">el INTRANT </w:t>
      </w:r>
      <w:r w:rsidR="001D74EF">
        <w:t>está en la obligación de</w:t>
      </w:r>
      <w:r w:rsidR="000F2D77">
        <w:t xml:space="preserve"> poner </w:t>
      </w:r>
      <w:r w:rsidR="000F2D77" w:rsidRPr="000F2D77">
        <w:t>a</w:t>
      </w:r>
      <w:r w:rsidR="001D74EF" w:rsidRPr="000F2D77">
        <w:t xml:space="preserve"> </w:t>
      </w:r>
      <w:r w:rsidR="00362A3D">
        <w:t xml:space="preserve">su </w:t>
      </w:r>
      <w:r w:rsidR="000F2D77" w:rsidRPr="000F2D77">
        <w:rPr>
          <w:rStyle w:val="Ninguno"/>
          <w:bCs/>
        </w:rPr>
        <w:t xml:space="preserve">disposición </w:t>
      </w:r>
      <w:r w:rsidR="000F2D77">
        <w:t xml:space="preserve">el manual general y los manuales específicos para que </w:t>
      </w:r>
      <w:r w:rsidR="00362A3D" w:rsidRPr="000F2D77">
        <w:rPr>
          <w:rStyle w:val="Ninguno"/>
          <w:bCs/>
        </w:rPr>
        <w:t>los interesados</w:t>
      </w:r>
      <w:r w:rsidR="00362A3D">
        <w:t xml:space="preserve"> </w:t>
      </w:r>
      <w:r w:rsidR="000F2D77">
        <w:t>puedan obtener la licencia de conducir en cualesquiera de sus modalidades.</w:t>
      </w:r>
    </w:p>
    <w:p w:rsidR="000F2D77" w:rsidRDefault="000F2D77" w:rsidP="009E1DAC">
      <w:pPr>
        <w:pStyle w:val="Prrafodelista"/>
        <w:ind w:right="-518"/>
        <w:jc w:val="both"/>
      </w:pPr>
    </w:p>
    <w:p w:rsidR="001C4D5A" w:rsidRDefault="003F0DBF" w:rsidP="001C4D5A">
      <w:pPr>
        <w:pStyle w:val="Prrafodelista"/>
        <w:ind w:right="-518"/>
        <w:jc w:val="both"/>
      </w:pPr>
      <w:r>
        <w:t>Por e</w:t>
      </w:r>
      <w:r w:rsidR="005E1A48">
        <w:t>sta causa surge la necesidad de que el</w:t>
      </w:r>
      <w:r>
        <w:t xml:space="preserve"> INTRANT </w:t>
      </w:r>
      <w:r w:rsidR="005E1A48">
        <w:t>continúe con lo pactado</w:t>
      </w:r>
      <w:r>
        <w:t xml:space="preserve"> con ACD, quien se ofreció a </w:t>
      </w:r>
      <w:r w:rsidR="00DC0987">
        <w:t>seguir</w:t>
      </w:r>
      <w:r>
        <w:t xml:space="preserve"> con la ardua labor que ha venido realizando </w:t>
      </w:r>
      <w:r w:rsidR="00484E18">
        <w:t xml:space="preserve">por </w:t>
      </w:r>
      <w:r w:rsidR="005708D7">
        <w:t>más de dieciocho (18</w:t>
      </w:r>
      <w:r>
        <w:t>) años, distribuir</w:t>
      </w:r>
      <w:r w:rsidR="00362A3D">
        <w:t xml:space="preserve"> los manuales en cuestión</w:t>
      </w:r>
      <w:r w:rsidR="001D74EF">
        <w:t xml:space="preserve"> por todo el territorio Nacional, es decir, la ACD </w:t>
      </w:r>
      <w:r w:rsidR="00362A3D">
        <w:t>lleva</w:t>
      </w:r>
      <w:r w:rsidR="001D74EF">
        <w:t xml:space="preserve"> los manuales a cada una de las oficinas</w:t>
      </w:r>
      <w:r w:rsidR="00362A3D">
        <w:t>,</w:t>
      </w:r>
      <w:r w:rsidR="001D74EF">
        <w:t xml:space="preserve"> móviles o estática</w:t>
      </w:r>
      <w:r w:rsidR="00362A3D">
        <w:t>s,</w:t>
      </w:r>
      <w:r w:rsidR="001D74EF">
        <w:t xml:space="preserve"> donde se emiten </w:t>
      </w:r>
      <w:r w:rsidR="008641CF">
        <w:t xml:space="preserve">la </w:t>
      </w:r>
      <w:r w:rsidR="001D74EF">
        <w:t>licencia de conducir.</w:t>
      </w:r>
    </w:p>
    <w:p w:rsidR="001C4D5A" w:rsidRDefault="001C4D5A" w:rsidP="001C4D5A">
      <w:pPr>
        <w:pStyle w:val="Prrafodelista"/>
        <w:ind w:right="-518"/>
        <w:jc w:val="both"/>
      </w:pPr>
    </w:p>
    <w:p w:rsidR="009E1DAC" w:rsidRDefault="00587888" w:rsidP="009E1DAC">
      <w:pPr>
        <w:pStyle w:val="Prrafodelista"/>
        <w:numPr>
          <w:ilvl w:val="0"/>
          <w:numId w:val="1"/>
        </w:numPr>
        <w:ind w:right="-518"/>
        <w:jc w:val="both"/>
        <w:rPr>
          <w:b/>
          <w:i/>
        </w:rPr>
      </w:pPr>
      <w:r w:rsidRPr="009E1DAC">
        <w:rPr>
          <w:b/>
          <w:i/>
        </w:rPr>
        <w:t>¿Es el Automóvil Club Dominicano la única institución o persona física que pueda elaborar el manual del conductor?</w:t>
      </w:r>
      <w:r w:rsidR="00E15E42" w:rsidRPr="009E1DAC">
        <w:rPr>
          <w:b/>
          <w:i/>
        </w:rPr>
        <w:t xml:space="preserve"> </w:t>
      </w:r>
    </w:p>
    <w:p w:rsidR="009E1DAC" w:rsidRDefault="009E1DAC" w:rsidP="009E1DAC">
      <w:pPr>
        <w:pStyle w:val="Prrafodelista"/>
        <w:ind w:right="-518"/>
        <w:jc w:val="both"/>
        <w:rPr>
          <w:b/>
          <w:i/>
        </w:rPr>
      </w:pPr>
    </w:p>
    <w:p w:rsidR="009E1DAC" w:rsidRDefault="00E15E42" w:rsidP="009E1DAC">
      <w:pPr>
        <w:pStyle w:val="Prrafodelista"/>
        <w:ind w:right="-518"/>
        <w:jc w:val="both"/>
        <w:rPr>
          <w:rStyle w:val="Ninguno"/>
          <w:bCs/>
          <w:lang w:val="es-DO"/>
        </w:rPr>
      </w:pPr>
      <w:r>
        <w:t>Automóvil Club Dominicano</w:t>
      </w:r>
      <w:r w:rsidR="00005F0A">
        <w:t xml:space="preserve"> (ACD)</w:t>
      </w:r>
      <w:r>
        <w:t xml:space="preserve"> </w:t>
      </w:r>
      <w:r w:rsidR="008641CF">
        <w:t>es una</w:t>
      </w:r>
      <w:r>
        <w:t xml:space="preserve"> </w:t>
      </w:r>
      <w:r w:rsidR="00A50620">
        <w:t xml:space="preserve">de </w:t>
      </w:r>
      <w:r w:rsidR="00173DE1">
        <w:t>los</w:t>
      </w:r>
      <w:r>
        <w:t xml:space="preserve"> precursores en</w:t>
      </w:r>
      <w:r w:rsidR="008641CF">
        <w:t xml:space="preserve"> educación de</w:t>
      </w:r>
      <w:r>
        <w:t xml:space="preserve"> seguridad vial</w:t>
      </w:r>
      <w:r w:rsidR="00173DE1">
        <w:t xml:space="preserve"> en la República Dominicana</w:t>
      </w:r>
      <w:r w:rsidR="00362A3D">
        <w:t>. P</w:t>
      </w:r>
      <w:r>
        <w:t xml:space="preserve">or más de </w:t>
      </w:r>
      <w:r w:rsidR="00A50620">
        <w:t>dos</w:t>
      </w:r>
      <w:r>
        <w:t xml:space="preserve"> década</w:t>
      </w:r>
      <w:r w:rsidR="00A50620">
        <w:t>s</w:t>
      </w:r>
      <w:r w:rsidR="00713085">
        <w:t>, como institución sin fines de lucro,</w:t>
      </w:r>
      <w:r w:rsidR="00A50620">
        <w:t xml:space="preserve"> vienen</w:t>
      </w:r>
      <w:r>
        <w:t xml:space="preserve"> </w:t>
      </w:r>
      <w:r w:rsidRPr="009E1DAC">
        <w:rPr>
          <w:rStyle w:val="Ninguno"/>
          <w:bCs/>
          <w:lang w:val="es-DO"/>
        </w:rPr>
        <w:t>colaborando con la educación vial, impartiendo capacitaciones</w:t>
      </w:r>
      <w:r w:rsidR="00173DE1" w:rsidRPr="009E1DAC">
        <w:rPr>
          <w:rStyle w:val="Ninguno"/>
          <w:bCs/>
          <w:lang w:val="es-DO"/>
        </w:rPr>
        <w:t xml:space="preserve">, </w:t>
      </w:r>
      <w:r w:rsidRPr="009E1DAC">
        <w:rPr>
          <w:rStyle w:val="Ninguno"/>
          <w:bCs/>
          <w:lang w:val="es-DO"/>
        </w:rPr>
        <w:t>distribuye</w:t>
      </w:r>
      <w:r w:rsidR="00173DE1" w:rsidRPr="009E1DAC">
        <w:rPr>
          <w:rStyle w:val="Ninguno"/>
          <w:bCs/>
          <w:lang w:val="es-DO"/>
        </w:rPr>
        <w:t>ndo,</w:t>
      </w:r>
      <w:r w:rsidRPr="009E1DAC">
        <w:rPr>
          <w:rStyle w:val="Ninguno"/>
          <w:bCs/>
          <w:lang w:val="es-DO"/>
        </w:rPr>
        <w:t xml:space="preserve"> </w:t>
      </w:r>
      <w:r w:rsidR="00173DE1" w:rsidRPr="009E1DAC">
        <w:rPr>
          <w:rStyle w:val="Ninguno"/>
          <w:bCs/>
          <w:lang w:val="es-DO"/>
        </w:rPr>
        <w:t xml:space="preserve">de manera gratuita, </w:t>
      </w:r>
      <w:r w:rsidRPr="009E1DAC">
        <w:rPr>
          <w:rStyle w:val="Ninguno"/>
          <w:bCs/>
          <w:lang w:val="es-DO"/>
        </w:rPr>
        <w:t xml:space="preserve">materiales educacionales para niños, jóvenes y </w:t>
      </w:r>
      <w:r w:rsidRPr="009E1DAC">
        <w:rPr>
          <w:rStyle w:val="Ninguno"/>
          <w:bCs/>
          <w:lang w:val="es-DO"/>
        </w:rPr>
        <w:lastRenderedPageBreak/>
        <w:t xml:space="preserve">adultos sobre </w:t>
      </w:r>
      <w:r w:rsidR="00A50620" w:rsidRPr="009E1DAC">
        <w:rPr>
          <w:rStyle w:val="Ninguno"/>
          <w:bCs/>
          <w:lang w:val="es-DO"/>
        </w:rPr>
        <w:t>este tema</w:t>
      </w:r>
      <w:r w:rsidR="00362A3D" w:rsidRPr="009E1DAC">
        <w:rPr>
          <w:rStyle w:val="Ninguno"/>
          <w:bCs/>
          <w:lang w:val="es-DO"/>
        </w:rPr>
        <w:t>,</w:t>
      </w:r>
      <w:r w:rsidRPr="009E1DAC">
        <w:rPr>
          <w:rStyle w:val="Ninguno"/>
          <w:bCs/>
          <w:lang w:val="es-DO"/>
        </w:rPr>
        <w:t xml:space="preserve"> y es el único representante de la Federación Internacional del Automóvil (FIA) en la República Dominicana.</w:t>
      </w:r>
      <w:r w:rsidR="009E1DAC">
        <w:rPr>
          <w:rStyle w:val="Ninguno"/>
          <w:bCs/>
          <w:lang w:val="es-DO"/>
        </w:rPr>
        <w:t xml:space="preserve"> </w:t>
      </w:r>
    </w:p>
    <w:p w:rsidR="009E1DAC" w:rsidRDefault="009E1DAC" w:rsidP="009E1DAC">
      <w:pPr>
        <w:pStyle w:val="Prrafodelista"/>
        <w:ind w:right="-518"/>
        <w:jc w:val="both"/>
        <w:rPr>
          <w:rStyle w:val="Ninguno"/>
          <w:bCs/>
          <w:lang w:val="es-DO"/>
        </w:rPr>
      </w:pPr>
    </w:p>
    <w:p w:rsidR="009E1DAC" w:rsidRPr="009E1DAC" w:rsidRDefault="00005F0A" w:rsidP="009E1DAC">
      <w:pPr>
        <w:pStyle w:val="Prrafodelista"/>
        <w:ind w:right="-518"/>
        <w:jc w:val="both"/>
        <w:rPr>
          <w:rStyle w:val="Ninguno"/>
          <w:bCs/>
          <w:lang w:val="es-DO"/>
        </w:rPr>
      </w:pPr>
      <w:r>
        <w:rPr>
          <w:rStyle w:val="Ninguno"/>
          <w:bCs/>
          <w:lang w:val="es-DO"/>
        </w:rPr>
        <w:t>D</w:t>
      </w:r>
      <w:r w:rsidR="005708D7">
        <w:rPr>
          <w:rStyle w:val="Ninguno"/>
          <w:bCs/>
        </w:rPr>
        <w:t>esde el 23 de marzo del año 2003</w:t>
      </w:r>
      <w:r w:rsidR="009E1DAC">
        <w:rPr>
          <w:rStyle w:val="Ninguno"/>
          <w:bCs/>
        </w:rPr>
        <w:t xml:space="preserve"> </w:t>
      </w:r>
      <w:r>
        <w:rPr>
          <w:rStyle w:val="Ninguno"/>
          <w:bCs/>
        </w:rPr>
        <w:t xml:space="preserve">ACD </w:t>
      </w:r>
      <w:r w:rsidR="009E1DAC">
        <w:rPr>
          <w:rStyle w:val="Ninguno"/>
          <w:bCs/>
        </w:rPr>
        <w:t xml:space="preserve">se ha mantenido ofreciendo el servicio de impresión y distribución del Manual del Conductor </w:t>
      </w:r>
      <w:r w:rsidR="009E1DAC">
        <w:rPr>
          <w:rStyle w:val="NingunoA"/>
        </w:rPr>
        <w:t>a los usuarios interesados en obtener el carnet de aprendizaje, para optar por la licencia de conducir</w:t>
      </w:r>
      <w:r w:rsidR="009E1DAC">
        <w:rPr>
          <w:rStyle w:val="Ninguno"/>
          <w:bCs/>
        </w:rPr>
        <w:t xml:space="preserve">, </w:t>
      </w:r>
      <w:r w:rsidR="009E1DAC" w:rsidRPr="00F13D07">
        <w:rPr>
          <w:rStyle w:val="Ninguno"/>
          <w:bCs/>
        </w:rPr>
        <w:t>realizando dicho servicio por debajo del costo del mercado y manteniendo el mismo precio</w:t>
      </w:r>
      <w:r w:rsidR="009B5FB9">
        <w:rPr>
          <w:rStyle w:val="Ninguno"/>
          <w:bCs/>
        </w:rPr>
        <w:t>,</w:t>
      </w:r>
      <w:r w:rsidR="009B5FB9" w:rsidRPr="009B5FB9">
        <w:rPr>
          <w:rStyle w:val="Ninguno"/>
          <w:bCs/>
        </w:rPr>
        <w:t xml:space="preserve"> </w:t>
      </w:r>
      <w:r w:rsidR="009B5FB9">
        <w:rPr>
          <w:rStyle w:val="Ninguno"/>
          <w:bCs/>
        </w:rPr>
        <w:t>en beneficio de los usuarios,</w:t>
      </w:r>
      <w:r w:rsidR="005708D7">
        <w:rPr>
          <w:rStyle w:val="Ninguno"/>
          <w:bCs/>
        </w:rPr>
        <w:t xml:space="preserve"> por 18</w:t>
      </w:r>
      <w:r w:rsidR="009E1DAC" w:rsidRPr="00F13D07">
        <w:rPr>
          <w:rStyle w:val="Ninguno"/>
          <w:bCs/>
        </w:rPr>
        <w:t xml:space="preserve"> años</w:t>
      </w:r>
      <w:r w:rsidR="00001F00">
        <w:rPr>
          <w:rStyle w:val="Ninguno"/>
          <w:bCs/>
        </w:rPr>
        <w:t>,</w:t>
      </w:r>
      <w:r w:rsidR="009E1DAC">
        <w:rPr>
          <w:rStyle w:val="Ninguno"/>
          <w:bCs/>
        </w:rPr>
        <w:t xml:space="preserve"> además de los </w:t>
      </w:r>
      <w:r w:rsidR="005708D7">
        <w:rPr>
          <w:rStyle w:val="Ninguno"/>
          <w:bCs/>
        </w:rPr>
        <w:t>6</w:t>
      </w:r>
      <w:r w:rsidR="009E1DAC">
        <w:rPr>
          <w:rStyle w:val="Ninguno"/>
          <w:bCs/>
        </w:rPr>
        <w:t xml:space="preserve"> </w:t>
      </w:r>
      <w:r w:rsidR="009B5FB9">
        <w:rPr>
          <w:rStyle w:val="Ninguno"/>
          <w:bCs/>
        </w:rPr>
        <w:t xml:space="preserve">años </w:t>
      </w:r>
      <w:r w:rsidR="009E1DAC">
        <w:rPr>
          <w:rStyle w:val="Ninguno"/>
          <w:bCs/>
        </w:rPr>
        <w:t>acordado.</w:t>
      </w:r>
    </w:p>
    <w:p w:rsidR="009E1DAC" w:rsidRPr="009E1DAC" w:rsidRDefault="009E1DAC" w:rsidP="009E1DAC">
      <w:pPr>
        <w:pStyle w:val="Prrafodelista"/>
        <w:ind w:right="-518"/>
        <w:jc w:val="both"/>
        <w:rPr>
          <w:b/>
          <w:i/>
        </w:rPr>
      </w:pPr>
    </w:p>
    <w:p w:rsidR="00587888" w:rsidRDefault="00587888" w:rsidP="009E1DAC">
      <w:pPr>
        <w:pStyle w:val="Prrafodelista"/>
        <w:numPr>
          <w:ilvl w:val="0"/>
          <w:numId w:val="1"/>
        </w:numPr>
        <w:ind w:right="-518"/>
        <w:jc w:val="both"/>
        <w:rPr>
          <w:b/>
          <w:i/>
        </w:rPr>
      </w:pPr>
      <w:r w:rsidRPr="00A50620">
        <w:rPr>
          <w:b/>
          <w:i/>
        </w:rPr>
        <w:t>¿Por qué no se contrató al Automóvil Club Dominicano para desarrollar el contenido del manual y se convocó a una licitación a imprentas para la impresión del mismo?</w:t>
      </w:r>
    </w:p>
    <w:p w:rsidR="00362A3D" w:rsidRDefault="00362A3D" w:rsidP="009E1DAC">
      <w:pPr>
        <w:pStyle w:val="Prrafodelista"/>
        <w:ind w:right="-518"/>
        <w:jc w:val="both"/>
        <w:rPr>
          <w:i/>
        </w:rPr>
      </w:pPr>
    </w:p>
    <w:p w:rsidR="00173DE1" w:rsidRPr="0045352D" w:rsidRDefault="00713085" w:rsidP="0045352D">
      <w:pPr>
        <w:pStyle w:val="Prrafodelista"/>
        <w:ind w:right="-518"/>
        <w:jc w:val="both"/>
        <w:rPr>
          <w:rStyle w:val="NingunoA"/>
          <w:rFonts w:cs="Calibri"/>
        </w:rPr>
      </w:pPr>
      <w:r>
        <w:t>S</w:t>
      </w:r>
      <w:r w:rsidR="00362A3D">
        <w:t xml:space="preserve">e acordó que </w:t>
      </w:r>
      <w:r w:rsidR="005E1A48">
        <w:t>la academia</w:t>
      </w:r>
      <w:r w:rsidR="0095078E">
        <w:rPr>
          <w:rStyle w:val="NingunoA"/>
          <w:rFonts w:cs="Calibri"/>
        </w:rPr>
        <w:t xml:space="preserve"> </w:t>
      </w:r>
      <w:r w:rsidR="00362A3D">
        <w:rPr>
          <w:rStyle w:val="NingunoA"/>
          <w:rFonts w:cs="Calibri"/>
        </w:rPr>
        <w:t>elaboraría</w:t>
      </w:r>
      <w:r>
        <w:rPr>
          <w:rStyle w:val="NingunoA"/>
          <w:rFonts w:cs="Calibri"/>
        </w:rPr>
        <w:t xml:space="preserve"> los manuales ante la necesidad de contar con </w:t>
      </w:r>
      <w:r w:rsidR="0008105B">
        <w:rPr>
          <w:rStyle w:val="NingunoA"/>
          <w:rFonts w:cs="Calibri"/>
        </w:rPr>
        <w:t>el</w:t>
      </w:r>
      <w:r>
        <w:rPr>
          <w:rStyle w:val="NingunoA"/>
          <w:rFonts w:cs="Calibri"/>
        </w:rPr>
        <w:t xml:space="preserve"> análisis científico </w:t>
      </w:r>
      <w:r w:rsidR="005E1A48">
        <w:rPr>
          <w:rStyle w:val="NingunoA"/>
          <w:rFonts w:cs="Calibri"/>
        </w:rPr>
        <w:t>en</w:t>
      </w:r>
      <w:r w:rsidR="0008105B">
        <w:rPr>
          <w:rStyle w:val="NingunoA"/>
          <w:rFonts w:cs="Calibri"/>
        </w:rPr>
        <w:t xml:space="preserve"> un tema tan impor</w:t>
      </w:r>
      <w:r w:rsidR="0045352D">
        <w:rPr>
          <w:rStyle w:val="NingunoA"/>
          <w:rFonts w:cs="Calibri"/>
        </w:rPr>
        <w:t xml:space="preserve">tante como es la seguridad vial, </w:t>
      </w:r>
      <w:r w:rsidR="0008105B">
        <w:rPr>
          <w:rStyle w:val="NingunoA"/>
          <w:rFonts w:cs="Calibri"/>
        </w:rPr>
        <w:t xml:space="preserve">la educación de la ciudadanía y la permanente actualización de los mismos, en consonancia con los avances que </w:t>
      </w:r>
      <w:r w:rsidR="0045352D">
        <w:rPr>
          <w:rStyle w:val="NingunoA"/>
          <w:rFonts w:cs="Calibri"/>
        </w:rPr>
        <w:t xml:space="preserve">se obtengan en el país; </w:t>
      </w:r>
      <w:r w:rsidR="0095078E" w:rsidRPr="0045352D">
        <w:rPr>
          <w:rStyle w:val="NingunoA"/>
          <w:rFonts w:cs="Calibri"/>
        </w:rPr>
        <w:t>y ACD</w:t>
      </w:r>
      <w:r w:rsidR="0045352D">
        <w:rPr>
          <w:rStyle w:val="NingunoA"/>
          <w:rFonts w:cs="Calibri"/>
        </w:rPr>
        <w:t xml:space="preserve"> es</w:t>
      </w:r>
      <w:r w:rsidR="0095078E" w:rsidRPr="0045352D">
        <w:rPr>
          <w:rStyle w:val="NingunoA"/>
          <w:rFonts w:cs="Calibri"/>
        </w:rPr>
        <w:t xml:space="preserve"> quien </w:t>
      </w:r>
      <w:r w:rsidR="00A352F0" w:rsidRPr="0045352D">
        <w:rPr>
          <w:rStyle w:val="NingunoA"/>
          <w:rFonts w:cs="Calibri"/>
        </w:rPr>
        <w:t xml:space="preserve">cuenta con </w:t>
      </w:r>
      <w:r w:rsidR="0095078E" w:rsidRPr="0045352D">
        <w:rPr>
          <w:rStyle w:val="NingunoA"/>
          <w:rFonts w:cs="Calibri"/>
        </w:rPr>
        <w:t xml:space="preserve">las instalaciones y logística para la distribución de </w:t>
      </w:r>
      <w:r w:rsidR="00A352F0" w:rsidRPr="0045352D">
        <w:rPr>
          <w:rStyle w:val="NingunoA"/>
          <w:rFonts w:cs="Calibri"/>
        </w:rPr>
        <w:t>dichos manu</w:t>
      </w:r>
      <w:r w:rsidR="008641CF" w:rsidRPr="0045352D">
        <w:rPr>
          <w:rStyle w:val="NingunoA"/>
          <w:rFonts w:cs="Calibri"/>
        </w:rPr>
        <w:t>al</w:t>
      </w:r>
      <w:r w:rsidR="00A352F0" w:rsidRPr="0045352D">
        <w:rPr>
          <w:rStyle w:val="NingunoA"/>
          <w:rFonts w:cs="Calibri"/>
        </w:rPr>
        <w:t>es,</w:t>
      </w:r>
      <w:r w:rsidR="0095078E" w:rsidRPr="0045352D">
        <w:rPr>
          <w:rStyle w:val="NingunoA"/>
          <w:rFonts w:cs="Calibri"/>
        </w:rPr>
        <w:t xml:space="preserve"> continuaría con la impresión y </w:t>
      </w:r>
      <w:r w:rsidR="00DC0987">
        <w:rPr>
          <w:rStyle w:val="NingunoA"/>
          <w:rFonts w:cs="Calibri"/>
        </w:rPr>
        <w:t>repartición</w:t>
      </w:r>
      <w:r w:rsidR="0095078E" w:rsidRPr="0045352D">
        <w:rPr>
          <w:rStyle w:val="NingunoA"/>
          <w:rFonts w:cs="Calibri"/>
        </w:rPr>
        <w:t>, con el objetivo de</w:t>
      </w:r>
      <w:r w:rsidR="001E0E95" w:rsidRPr="0045352D">
        <w:rPr>
          <w:rStyle w:val="NingunoA"/>
          <w:rFonts w:cs="Calibri"/>
        </w:rPr>
        <w:t xml:space="preserve"> que la población</w:t>
      </w:r>
      <w:r w:rsidR="0095078E" w:rsidRPr="0045352D">
        <w:rPr>
          <w:rStyle w:val="NingunoA"/>
          <w:rFonts w:cs="Calibri"/>
        </w:rPr>
        <w:t xml:space="preserve"> </w:t>
      </w:r>
      <w:r w:rsidR="00DC0987">
        <w:rPr>
          <w:rStyle w:val="NingunoA"/>
          <w:rFonts w:cs="Calibri"/>
        </w:rPr>
        <w:t>siga</w:t>
      </w:r>
      <w:r w:rsidR="0095078E" w:rsidRPr="0045352D">
        <w:rPr>
          <w:rStyle w:val="NingunoA"/>
          <w:rFonts w:cs="Calibri"/>
        </w:rPr>
        <w:t xml:space="preserve"> aprovechando su conocimiento y experiencia </w:t>
      </w:r>
      <w:r w:rsidR="001E0E95" w:rsidRPr="0045352D">
        <w:rPr>
          <w:rStyle w:val="NingunoA"/>
          <w:rFonts w:cs="Calibri"/>
        </w:rPr>
        <w:t>en la realización de</w:t>
      </w:r>
      <w:r w:rsidR="0095078E" w:rsidRPr="0045352D">
        <w:rPr>
          <w:rStyle w:val="NingunoA"/>
          <w:rFonts w:cs="Calibri"/>
        </w:rPr>
        <w:t xml:space="preserve"> campañas educativas en seguridad vial y </w:t>
      </w:r>
      <w:r w:rsidR="001E0E95" w:rsidRPr="0045352D">
        <w:rPr>
          <w:rStyle w:val="NingunoA"/>
          <w:rFonts w:cs="Calibri"/>
        </w:rPr>
        <w:t xml:space="preserve">en </w:t>
      </w:r>
      <w:r w:rsidR="0095078E" w:rsidRPr="0045352D">
        <w:rPr>
          <w:rStyle w:val="NingunoA"/>
          <w:rFonts w:cs="Calibri"/>
        </w:rPr>
        <w:t xml:space="preserve">la formación </w:t>
      </w:r>
      <w:r w:rsidR="001E0E95" w:rsidRPr="0045352D">
        <w:rPr>
          <w:rStyle w:val="NingunoA"/>
          <w:rFonts w:cs="Calibri"/>
        </w:rPr>
        <w:t xml:space="preserve">de </w:t>
      </w:r>
      <w:r w:rsidR="0095078E" w:rsidRPr="0045352D">
        <w:rPr>
          <w:rStyle w:val="NingunoA"/>
          <w:rFonts w:cs="Calibri"/>
        </w:rPr>
        <w:t>perso</w:t>
      </w:r>
      <w:r w:rsidR="001E0E95" w:rsidRPr="0045352D">
        <w:rPr>
          <w:rStyle w:val="NingunoA"/>
          <w:rFonts w:cs="Calibri"/>
        </w:rPr>
        <w:t xml:space="preserve">nas </w:t>
      </w:r>
      <w:r w:rsidR="008641CF" w:rsidRPr="0045352D">
        <w:rPr>
          <w:rStyle w:val="NingunoA"/>
          <w:rFonts w:cs="Calibri"/>
        </w:rPr>
        <w:t xml:space="preserve">de </w:t>
      </w:r>
      <w:r w:rsidR="001E0E95" w:rsidRPr="0045352D">
        <w:rPr>
          <w:rStyle w:val="NingunoA"/>
          <w:rFonts w:cs="Calibri"/>
        </w:rPr>
        <w:t>diferentes edades.</w:t>
      </w:r>
    </w:p>
    <w:p w:rsidR="005E1A48" w:rsidRDefault="005E1A48" w:rsidP="005E1A48">
      <w:pPr>
        <w:pStyle w:val="Prrafodelista"/>
        <w:ind w:right="-518"/>
        <w:jc w:val="both"/>
        <w:rPr>
          <w:rStyle w:val="NingunoA"/>
          <w:rFonts w:cstheme="minorHAnsi"/>
        </w:rPr>
      </w:pPr>
    </w:p>
    <w:p w:rsidR="0045352D" w:rsidRPr="0045352D" w:rsidRDefault="0045352D" w:rsidP="0045352D">
      <w:pPr>
        <w:pStyle w:val="Prrafodelista"/>
        <w:ind w:right="-518"/>
        <w:jc w:val="both"/>
        <w:rPr>
          <w:rFonts w:cs="Calibri"/>
          <w:lang w:val="es-ES_tradnl"/>
        </w:rPr>
      </w:pPr>
      <w:r>
        <w:rPr>
          <w:rStyle w:val="NingunoA"/>
          <w:rFonts w:cstheme="minorHAnsi"/>
        </w:rPr>
        <w:t>E</w:t>
      </w:r>
      <w:r w:rsidR="005E1A48">
        <w:rPr>
          <w:rStyle w:val="NingunoA"/>
          <w:rFonts w:cstheme="minorHAnsi"/>
        </w:rPr>
        <w:t xml:space="preserve">s </w:t>
      </w:r>
      <w:r>
        <w:rPr>
          <w:rStyle w:val="NingunoA"/>
          <w:rFonts w:cstheme="minorHAnsi"/>
        </w:rPr>
        <w:t>indiscutible</w:t>
      </w:r>
      <w:r w:rsidR="005E1A48">
        <w:rPr>
          <w:rStyle w:val="NingunoA"/>
          <w:rFonts w:cstheme="minorHAnsi"/>
        </w:rPr>
        <w:t xml:space="preserve"> que por la suma de doscientos cincuenta pesos dominicanos </w:t>
      </w:r>
      <w:r>
        <w:rPr>
          <w:rStyle w:val="NingunoA"/>
          <w:rFonts w:cstheme="minorHAnsi"/>
        </w:rPr>
        <w:t>con</w:t>
      </w:r>
      <w:r w:rsidR="005E1A48">
        <w:rPr>
          <w:rStyle w:val="NingunoA"/>
          <w:rFonts w:cstheme="minorHAnsi"/>
        </w:rPr>
        <w:t xml:space="preserve"> 00/100 (RD$250.00), no se encontraría </w:t>
      </w:r>
      <w:r w:rsidR="001C4D5A">
        <w:rPr>
          <w:rStyle w:val="NingunoA"/>
          <w:rFonts w:cstheme="minorHAnsi"/>
        </w:rPr>
        <w:t xml:space="preserve">a </w:t>
      </w:r>
      <w:r w:rsidR="005E1A48">
        <w:rPr>
          <w:rStyle w:val="NingunoA"/>
          <w:rFonts w:cstheme="minorHAnsi"/>
        </w:rPr>
        <w:t xml:space="preserve">una </w:t>
      </w:r>
      <w:r w:rsidR="0007374F">
        <w:rPr>
          <w:rStyle w:val="NingunoA"/>
          <w:rFonts w:cstheme="minorHAnsi"/>
        </w:rPr>
        <w:t xml:space="preserve">entidad </w:t>
      </w:r>
      <w:r w:rsidR="005E1A48">
        <w:rPr>
          <w:rStyle w:val="NingunoA"/>
          <w:rFonts w:cstheme="minorHAnsi"/>
        </w:rPr>
        <w:t>que además de ostentar el conocimiento, la experiencia y la voluntad que tiene ACD en los asuntos relativos a la seguridad vi</w:t>
      </w:r>
      <w:r w:rsidR="005E1A48" w:rsidRPr="00D53BB3">
        <w:rPr>
          <w:rStyle w:val="NingunoA"/>
          <w:rFonts w:cstheme="minorHAnsi"/>
        </w:rPr>
        <w:t>al</w:t>
      </w:r>
      <w:r w:rsidR="005E1A48">
        <w:rPr>
          <w:rStyle w:val="NingunoA"/>
          <w:rFonts w:cstheme="minorHAnsi"/>
        </w:rPr>
        <w:t>,</w:t>
      </w:r>
      <w:r w:rsidR="005E1A48" w:rsidRPr="00D53BB3">
        <w:rPr>
          <w:rStyle w:val="NingunoA"/>
          <w:rFonts w:cstheme="minorHAnsi"/>
        </w:rPr>
        <w:t xml:space="preserve"> </w:t>
      </w:r>
      <w:r w:rsidR="005E1A48" w:rsidRPr="00D53BB3">
        <w:rPr>
          <w:rStyle w:val="NingunoA"/>
          <w:rFonts w:cs="Calibri"/>
        </w:rPr>
        <w:t xml:space="preserve">le interese imprimir cuatro libros full color, con pergamino y páginas satinadas con la calidad y la cantidad de páginas que tienen los referidos manuales, lo cual pueden observar de la muestra que estamos remitiendo, </w:t>
      </w:r>
      <w:r w:rsidR="00DD1523">
        <w:rPr>
          <w:rStyle w:val="NingunoA"/>
          <w:rFonts w:cs="Calibri"/>
        </w:rPr>
        <w:t xml:space="preserve">y </w:t>
      </w:r>
      <w:bookmarkStart w:id="0" w:name="_GoBack"/>
      <w:bookmarkEnd w:id="0"/>
      <w:r w:rsidR="005E1A48" w:rsidRPr="00D53BB3">
        <w:rPr>
          <w:rStyle w:val="NingunoA"/>
          <w:rFonts w:cs="Calibri"/>
        </w:rPr>
        <w:t>que además por la misma suma tenga que distribuirlo por todo el territorio nacional</w:t>
      </w:r>
      <w:r>
        <w:rPr>
          <w:rStyle w:val="NingunoA"/>
          <w:rFonts w:cs="Calibri"/>
        </w:rPr>
        <w:t>.</w:t>
      </w:r>
    </w:p>
    <w:p w:rsidR="0095078E" w:rsidRDefault="0095078E" w:rsidP="009E1DAC">
      <w:pPr>
        <w:pStyle w:val="Prrafodelista"/>
        <w:ind w:right="-518"/>
        <w:jc w:val="both"/>
      </w:pPr>
    </w:p>
    <w:p w:rsidR="00587888" w:rsidRPr="009E1DAC" w:rsidRDefault="00587888" w:rsidP="009E1DAC">
      <w:pPr>
        <w:pStyle w:val="Prrafodelista"/>
        <w:numPr>
          <w:ilvl w:val="0"/>
          <w:numId w:val="1"/>
        </w:numPr>
        <w:ind w:right="-518"/>
        <w:jc w:val="both"/>
        <w:rPr>
          <w:b/>
          <w:i/>
        </w:rPr>
      </w:pPr>
      <w:r w:rsidRPr="009E1DAC">
        <w:rPr>
          <w:b/>
          <w:i/>
        </w:rPr>
        <w:t>¿El acuerdo de elaboración suscrito entre el INTRANT y el ACD es más bien un contrato de Sociedad, ya que involucra la venta de publicidad dentro del manual con distrib</w:t>
      </w:r>
      <w:r w:rsidR="001E0E95" w:rsidRPr="009E1DAC">
        <w:rPr>
          <w:b/>
          <w:i/>
        </w:rPr>
        <w:t>ución equitativa de beneficios?</w:t>
      </w:r>
    </w:p>
    <w:p w:rsidR="00BE7AC6" w:rsidRDefault="00BE7AC6" w:rsidP="009E1DAC">
      <w:pPr>
        <w:pStyle w:val="Prrafodelista"/>
        <w:ind w:right="-518"/>
        <w:jc w:val="both"/>
      </w:pPr>
    </w:p>
    <w:p w:rsidR="00587888" w:rsidRDefault="00173DE1" w:rsidP="009E1DAC">
      <w:pPr>
        <w:pStyle w:val="Prrafodelista"/>
        <w:ind w:right="-518"/>
        <w:jc w:val="both"/>
      </w:pPr>
      <w:r>
        <w:t>No, no es un contrato de sociedad</w:t>
      </w:r>
      <w:r w:rsidR="00A352F0">
        <w:t>,</w:t>
      </w:r>
      <w:r>
        <w:t xml:space="preserve"> es un convenio mediante el cual </w:t>
      </w:r>
      <w:r w:rsidR="00BE7AC6">
        <w:t>ACD estipula una serie de compromisos en favor de la sociedad dominicana, a través del INT</w:t>
      </w:r>
      <w:r w:rsidR="00FB3475">
        <w:t xml:space="preserve">RANT. Además, conforme a las disposiciones de la Ley General de las Sociedades Comerciales y Empresas Individuales de Responsabilidad Limitada, </w:t>
      </w:r>
      <w:r w:rsidR="00BE7AC6">
        <w:t xml:space="preserve">para que el acuerdo de referencia sea un contrato de sociedad ambas entidades </w:t>
      </w:r>
      <w:r w:rsidR="00FB3475">
        <w:t>t</w:t>
      </w:r>
      <w:r w:rsidR="00BE7AC6">
        <w:t>e</w:t>
      </w:r>
      <w:r w:rsidR="00FB3475">
        <w:t xml:space="preserve">ndrían </w:t>
      </w:r>
      <w:r w:rsidR="00BE7AC6">
        <w:t>que ser sociedades comerciales,</w:t>
      </w:r>
      <w:r w:rsidR="00FB3475">
        <w:t xml:space="preserve"> </w:t>
      </w:r>
      <w:r w:rsidR="00BE7AC6">
        <w:t>en el caso de la especie</w:t>
      </w:r>
      <w:r w:rsidR="00FB3475">
        <w:t>, el INTRANT es el órgano r</w:t>
      </w:r>
      <w:r w:rsidR="00BE7AC6">
        <w:t>ector del sistema</w:t>
      </w:r>
      <w:r w:rsidR="00FB3475" w:rsidRPr="00FB3475">
        <w:t xml:space="preserve"> </w:t>
      </w:r>
      <w:r w:rsidR="00FB3475">
        <w:t>de Movilidad, Transporte Terrestre, Tránsito y Seguridad Vial de la República Dominicana</w:t>
      </w:r>
      <w:r w:rsidR="00BE7AC6">
        <w:t xml:space="preserve"> y ACD es una institución sin fines de lucro.</w:t>
      </w:r>
    </w:p>
    <w:p w:rsidR="00BE7AC6" w:rsidRDefault="00BE7AC6" w:rsidP="009E1DAC">
      <w:pPr>
        <w:pStyle w:val="Prrafodelista"/>
        <w:ind w:right="-518"/>
        <w:jc w:val="both"/>
      </w:pPr>
    </w:p>
    <w:p w:rsidR="005708D7" w:rsidRDefault="005708D7" w:rsidP="009E1DAC">
      <w:pPr>
        <w:pStyle w:val="Prrafodelista"/>
        <w:ind w:right="-518"/>
        <w:jc w:val="both"/>
      </w:pPr>
    </w:p>
    <w:p w:rsidR="005708D7" w:rsidRDefault="005708D7" w:rsidP="009E1DAC">
      <w:pPr>
        <w:pStyle w:val="Prrafodelista"/>
        <w:ind w:right="-518"/>
        <w:jc w:val="both"/>
      </w:pPr>
    </w:p>
    <w:p w:rsidR="00587888" w:rsidRDefault="00587888" w:rsidP="009E1DAC">
      <w:pPr>
        <w:pStyle w:val="Prrafodelista"/>
        <w:numPr>
          <w:ilvl w:val="0"/>
          <w:numId w:val="1"/>
        </w:numPr>
        <w:ind w:right="-518"/>
        <w:jc w:val="both"/>
        <w:rPr>
          <w:b/>
          <w:i/>
        </w:rPr>
      </w:pPr>
      <w:r w:rsidRPr="00BE7AC6">
        <w:rPr>
          <w:b/>
          <w:i/>
        </w:rPr>
        <w:lastRenderedPageBreak/>
        <w:t xml:space="preserve">¿Cuál es la razón para que el contrato tenga una duración de 6 años cuando el ACD no tiene que hacer unas inversiones millonarias para elaboración del mismo? </w:t>
      </w:r>
    </w:p>
    <w:p w:rsidR="00DE4355" w:rsidRDefault="00DE4355" w:rsidP="009E1DAC">
      <w:pPr>
        <w:pStyle w:val="Prrafodelista"/>
        <w:ind w:right="-518"/>
        <w:jc w:val="both"/>
        <w:rPr>
          <w:b/>
          <w:i/>
        </w:rPr>
      </w:pPr>
    </w:p>
    <w:p w:rsidR="005E1A48" w:rsidRDefault="00DE4355" w:rsidP="005E1A48">
      <w:pPr>
        <w:pStyle w:val="Prrafodelista"/>
        <w:ind w:right="-518"/>
        <w:jc w:val="both"/>
      </w:pPr>
      <w:r w:rsidRPr="00DE4355">
        <w:t>El acuerdo se firmó con una durac</w:t>
      </w:r>
      <w:r>
        <w:t>ión de seis años porque ACD</w:t>
      </w:r>
      <w:r w:rsidR="009E1DAC">
        <w:t xml:space="preserve"> es una entidad sin fines de lucro,</w:t>
      </w:r>
      <w:r>
        <w:t xml:space="preserve"> </w:t>
      </w:r>
      <w:r w:rsidR="009E1DAC">
        <w:t xml:space="preserve">y en su momento argumentó: que </w:t>
      </w:r>
      <w:r>
        <w:t xml:space="preserve">no podía hacerlo por un tiempo mayor, </w:t>
      </w:r>
      <w:r w:rsidR="00FB3475">
        <w:t>por</w:t>
      </w:r>
      <w:r>
        <w:t xml:space="preserve">que </w:t>
      </w:r>
      <w:r w:rsidR="00FB3475">
        <w:t xml:space="preserve">solo </w:t>
      </w:r>
      <w:r>
        <w:t>podía</w:t>
      </w:r>
      <w:r w:rsidR="00B95074">
        <w:t xml:space="preserve">n comprometerse por ese período, argumentando </w:t>
      </w:r>
      <w:r w:rsidR="00001F00">
        <w:t xml:space="preserve">que </w:t>
      </w:r>
      <w:r w:rsidR="00D53BB3">
        <w:t>por</w:t>
      </w:r>
      <w:r w:rsidR="00001F00">
        <w:t xml:space="preserve"> el momento puede</w:t>
      </w:r>
      <w:r>
        <w:t xml:space="preserve"> contar con los recursos que sumado</w:t>
      </w:r>
      <w:r w:rsidR="009E1DAC">
        <w:t>s</w:t>
      </w:r>
      <w:r>
        <w:t xml:space="preserve"> a</w:t>
      </w:r>
      <w:r w:rsidR="00FB3475">
        <w:t xml:space="preserve"> la contribución que pagan los interesados por e</w:t>
      </w:r>
      <w:r w:rsidR="009E1DAC">
        <w:t xml:space="preserve">l manual general y los manuales </w:t>
      </w:r>
      <w:r w:rsidR="00FB3475">
        <w:t xml:space="preserve">específicos </w:t>
      </w:r>
      <w:r>
        <w:t>les per</w:t>
      </w:r>
      <w:r w:rsidR="00F13AA2">
        <w:t>mitirá cumplir con lo acordado</w:t>
      </w:r>
      <w:r w:rsidR="00DC0987">
        <w:t>.</w:t>
      </w:r>
    </w:p>
    <w:p w:rsidR="005E1A48" w:rsidRDefault="005E1A48" w:rsidP="005E1A48">
      <w:pPr>
        <w:pStyle w:val="Prrafodelista"/>
        <w:ind w:right="-518"/>
        <w:jc w:val="both"/>
      </w:pPr>
    </w:p>
    <w:p w:rsidR="00914E71" w:rsidRPr="005E1A48" w:rsidRDefault="00CE1900" w:rsidP="005E1A48">
      <w:pPr>
        <w:pStyle w:val="Prrafodelista"/>
        <w:ind w:right="-518"/>
        <w:jc w:val="both"/>
        <w:rPr>
          <w:rStyle w:val="NingunoA"/>
          <w:lang w:val="es-DO"/>
        </w:rPr>
      </w:pPr>
      <w:r w:rsidRPr="005E1A48">
        <w:rPr>
          <w:rStyle w:val="NingunoA"/>
          <w:rFonts w:cs="Calibri"/>
        </w:rPr>
        <w:t xml:space="preserve">En conclusión, </w:t>
      </w:r>
      <w:r w:rsidR="00914E71" w:rsidRPr="005E1A48">
        <w:rPr>
          <w:rStyle w:val="NingunoA"/>
          <w:rFonts w:cs="Calibri"/>
        </w:rPr>
        <w:t>en un país donde la</w:t>
      </w:r>
      <w:r w:rsidR="0007374F">
        <w:rPr>
          <w:rStyle w:val="NingunoA"/>
          <w:rFonts w:cs="Calibri"/>
        </w:rPr>
        <w:t>s</w:t>
      </w:r>
      <w:r w:rsidR="00914E71" w:rsidRPr="005E1A48">
        <w:rPr>
          <w:rStyle w:val="NingunoA"/>
          <w:rFonts w:cs="Calibri"/>
        </w:rPr>
        <w:t xml:space="preserve"> muerte</w:t>
      </w:r>
      <w:r w:rsidR="0007374F">
        <w:rPr>
          <w:rStyle w:val="NingunoA"/>
          <w:rFonts w:cs="Calibri"/>
        </w:rPr>
        <w:t>s</w:t>
      </w:r>
      <w:r w:rsidRPr="005E1A48">
        <w:rPr>
          <w:rStyle w:val="NingunoA"/>
          <w:rFonts w:cs="Calibri"/>
        </w:rPr>
        <w:t xml:space="preserve"> por </w:t>
      </w:r>
      <w:r w:rsidR="0007374F">
        <w:rPr>
          <w:rStyle w:val="NingunoA"/>
          <w:rFonts w:cs="Calibri"/>
        </w:rPr>
        <w:t>siniestros</w:t>
      </w:r>
      <w:r w:rsidRPr="005E1A48">
        <w:rPr>
          <w:rStyle w:val="NingunoA"/>
          <w:rFonts w:cs="Calibri"/>
        </w:rPr>
        <w:t xml:space="preserve"> de tránsito </w:t>
      </w:r>
      <w:r w:rsidR="00914E71" w:rsidRPr="005E1A48">
        <w:rPr>
          <w:rStyle w:val="NingunoA"/>
          <w:rFonts w:cs="Calibri"/>
        </w:rPr>
        <w:t>constituye</w:t>
      </w:r>
      <w:r w:rsidR="0007374F">
        <w:rPr>
          <w:rStyle w:val="NingunoA"/>
          <w:rFonts w:cs="Calibri"/>
        </w:rPr>
        <w:t>n</w:t>
      </w:r>
      <w:r w:rsidR="00914E71" w:rsidRPr="005E1A48">
        <w:rPr>
          <w:rStyle w:val="NingunoA"/>
          <w:rFonts w:cs="Calibri"/>
        </w:rPr>
        <w:t xml:space="preserve"> </w:t>
      </w:r>
      <w:r w:rsidRPr="005E1A48">
        <w:rPr>
          <w:rStyle w:val="NingunoA"/>
          <w:rFonts w:cs="Calibri"/>
        </w:rPr>
        <w:t>una de las principales causa</w:t>
      </w:r>
      <w:r w:rsidR="00914E71" w:rsidRPr="005E1A48">
        <w:rPr>
          <w:rStyle w:val="NingunoA"/>
          <w:rFonts w:cs="Calibri"/>
        </w:rPr>
        <w:t xml:space="preserve">s de mortalidad; </w:t>
      </w:r>
      <w:r w:rsidR="00D53BB3" w:rsidRPr="005E1A48">
        <w:rPr>
          <w:rStyle w:val="NingunoA"/>
          <w:rFonts w:cs="Calibri"/>
        </w:rPr>
        <w:t xml:space="preserve">que </w:t>
      </w:r>
      <w:r w:rsidR="00914E71" w:rsidRPr="005E1A48">
        <w:rPr>
          <w:rStyle w:val="NingunoA"/>
          <w:rFonts w:cs="Calibri"/>
        </w:rPr>
        <w:t>s</w:t>
      </w:r>
      <w:r w:rsidR="00E70D99">
        <w:rPr>
          <w:rStyle w:val="NingunoA"/>
          <w:rFonts w:cs="Calibri"/>
        </w:rPr>
        <w:t xml:space="preserve">egún estudio realizado, </w:t>
      </w:r>
      <w:r w:rsidRPr="005E1A48">
        <w:rPr>
          <w:rStyle w:val="NingunoA"/>
          <w:rFonts w:cs="Calibri"/>
        </w:rPr>
        <w:t>nos cuesta</w:t>
      </w:r>
      <w:r w:rsidR="00E70D99">
        <w:rPr>
          <w:rStyle w:val="NingunoA"/>
          <w:rFonts w:cs="Calibri"/>
        </w:rPr>
        <w:t xml:space="preserve"> el 2.21</w:t>
      </w:r>
      <w:r w:rsidRPr="005E1A48">
        <w:rPr>
          <w:rStyle w:val="NingunoA"/>
          <w:rFonts w:cs="Calibri"/>
        </w:rPr>
        <w:t xml:space="preserve">% del </w:t>
      </w:r>
      <w:r w:rsidR="00914E71" w:rsidRPr="005E1A48">
        <w:rPr>
          <w:rStyle w:val="NingunoA"/>
          <w:rFonts w:cs="Calibri"/>
        </w:rPr>
        <w:t>Producto Interno Bruto</w:t>
      </w:r>
      <w:r w:rsidRPr="005E1A48">
        <w:rPr>
          <w:rStyle w:val="NingunoA"/>
          <w:rFonts w:cs="Calibri"/>
        </w:rPr>
        <w:t>,</w:t>
      </w:r>
      <w:r w:rsidR="00914E71" w:rsidRPr="005E1A48">
        <w:rPr>
          <w:rStyle w:val="NingunoA"/>
          <w:rFonts w:cs="Calibri"/>
        </w:rPr>
        <w:t xml:space="preserve"> </w:t>
      </w:r>
      <w:r w:rsidR="00D53BB3" w:rsidRPr="005E1A48">
        <w:rPr>
          <w:rStyle w:val="NingunoA"/>
          <w:rFonts w:cs="Calibri"/>
        </w:rPr>
        <w:t xml:space="preserve">y </w:t>
      </w:r>
      <w:r w:rsidR="00914E71" w:rsidRPr="005E1A48">
        <w:rPr>
          <w:rStyle w:val="NingunoA"/>
          <w:rFonts w:cs="Calibri"/>
        </w:rPr>
        <w:t xml:space="preserve">que no posee </w:t>
      </w:r>
      <w:r w:rsidR="00D53BB3" w:rsidRPr="005E1A48">
        <w:rPr>
          <w:rStyle w:val="NingunoA"/>
          <w:rFonts w:cs="Calibri"/>
        </w:rPr>
        <w:t xml:space="preserve">todos </w:t>
      </w:r>
      <w:r w:rsidR="00914E71" w:rsidRPr="005E1A48">
        <w:rPr>
          <w:rStyle w:val="NingunoA"/>
          <w:rFonts w:cs="Calibri"/>
        </w:rPr>
        <w:t>los recursos necesarios</w:t>
      </w:r>
      <w:r w:rsidR="006C202A" w:rsidRPr="005E1A48">
        <w:rPr>
          <w:rStyle w:val="NingunoA"/>
          <w:rFonts w:cs="Calibri"/>
        </w:rPr>
        <w:t xml:space="preserve"> para realizar políticas públicas en educación vial tiene que</w:t>
      </w:r>
      <w:r w:rsidR="00914E71" w:rsidRPr="005E1A48">
        <w:rPr>
          <w:rStyle w:val="NingunoA"/>
          <w:rFonts w:cs="Calibri"/>
        </w:rPr>
        <w:t xml:space="preserve"> aliarse estratégicamente con organismos nacionales e internacionales que deseen contribuir </w:t>
      </w:r>
      <w:r w:rsidR="006C202A" w:rsidRPr="005E1A48">
        <w:rPr>
          <w:rStyle w:val="NingunoA"/>
          <w:rFonts w:cs="Calibri"/>
        </w:rPr>
        <w:t xml:space="preserve">con la educación y el desarrollo de los ciudadanos para lograr disminuir </w:t>
      </w:r>
      <w:r w:rsidR="0007374F">
        <w:rPr>
          <w:rStyle w:val="NingunoA"/>
          <w:rFonts w:cs="Calibri"/>
        </w:rPr>
        <w:t xml:space="preserve">las muertes y lesiones ocasionadas por </w:t>
      </w:r>
      <w:r w:rsidR="006C202A" w:rsidRPr="005E1A48">
        <w:rPr>
          <w:rStyle w:val="NingunoA"/>
          <w:rFonts w:cs="Calibri"/>
        </w:rPr>
        <w:t xml:space="preserve"> </w:t>
      </w:r>
      <w:r w:rsidR="0007374F">
        <w:rPr>
          <w:rStyle w:val="NingunoA"/>
          <w:rFonts w:cs="Calibri"/>
        </w:rPr>
        <w:t xml:space="preserve">los </w:t>
      </w:r>
      <w:r w:rsidR="006C202A" w:rsidRPr="005E1A48">
        <w:rPr>
          <w:rStyle w:val="NingunoA"/>
          <w:rFonts w:cs="Calibri"/>
        </w:rPr>
        <w:t>siniestros de tránsito.</w:t>
      </w:r>
    </w:p>
    <w:sectPr w:rsidR="00914E71" w:rsidRPr="005E1A48" w:rsidSect="001C4D5A">
      <w:footerReference w:type="default" r:id="rId8"/>
      <w:pgSz w:w="12240" w:h="15840" w:code="1"/>
      <w:pgMar w:top="1134" w:right="2552" w:bottom="1135" w:left="1701" w:header="709" w:footer="8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BD" w:rsidRDefault="005F1BBD" w:rsidP="00D53BB3">
      <w:pPr>
        <w:spacing w:after="0" w:line="240" w:lineRule="auto"/>
      </w:pPr>
      <w:r>
        <w:separator/>
      </w:r>
    </w:p>
  </w:endnote>
  <w:endnote w:type="continuationSeparator" w:id="0">
    <w:p w:rsidR="005F1BBD" w:rsidRDefault="005F1BBD" w:rsidP="00D5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94475"/>
      <w:docPartObj>
        <w:docPartGallery w:val="Page Numbers (Bottom of Page)"/>
        <w:docPartUnique/>
      </w:docPartObj>
    </w:sdtPr>
    <w:sdtContent>
      <w:sdt>
        <w:sdtPr>
          <w:id w:val="1087346883"/>
          <w:docPartObj>
            <w:docPartGallery w:val="Page Numbers (Top of Page)"/>
            <w:docPartUnique/>
          </w:docPartObj>
        </w:sdtPr>
        <w:sdtContent>
          <w:p w:rsidR="00D53BB3" w:rsidRDefault="00D53BB3">
            <w:pPr>
              <w:pStyle w:val="Piedepgina"/>
              <w:jc w:val="center"/>
            </w:pPr>
          </w:p>
          <w:p w:rsidR="00D53BB3" w:rsidRDefault="00D53BB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D152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D1523">
              <w:rPr>
                <w:b/>
                <w:bCs/>
                <w:noProof/>
              </w:rPr>
              <w:t>3</w:t>
            </w:r>
            <w:r>
              <w:rPr>
                <w:b/>
                <w:bCs/>
                <w:sz w:val="24"/>
                <w:szCs w:val="24"/>
              </w:rPr>
              <w:fldChar w:fldCharType="end"/>
            </w:r>
          </w:p>
        </w:sdtContent>
      </w:sdt>
    </w:sdtContent>
  </w:sdt>
  <w:p w:rsidR="00D53BB3" w:rsidRDefault="00D53B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BD" w:rsidRDefault="005F1BBD" w:rsidP="00D53BB3">
      <w:pPr>
        <w:spacing w:after="0" w:line="240" w:lineRule="auto"/>
      </w:pPr>
      <w:r>
        <w:separator/>
      </w:r>
    </w:p>
  </w:footnote>
  <w:footnote w:type="continuationSeparator" w:id="0">
    <w:p w:rsidR="005F1BBD" w:rsidRDefault="005F1BBD" w:rsidP="00D53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F09"/>
    <w:multiLevelType w:val="hybridMultilevel"/>
    <w:tmpl w:val="FDD43730"/>
    <w:lvl w:ilvl="0" w:tplc="72489906">
      <w:start w:val="3"/>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6BF3267A"/>
    <w:multiLevelType w:val="hybridMultilevel"/>
    <w:tmpl w:val="C0122408"/>
    <w:lvl w:ilvl="0" w:tplc="75A25CF8">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88"/>
    <w:rsid w:val="00001F00"/>
    <w:rsid w:val="00005F0A"/>
    <w:rsid w:val="00041AB5"/>
    <w:rsid w:val="0007374F"/>
    <w:rsid w:val="0008105B"/>
    <w:rsid w:val="000C5FAB"/>
    <w:rsid w:val="000F2D77"/>
    <w:rsid w:val="00131B7D"/>
    <w:rsid w:val="001703BB"/>
    <w:rsid w:val="00173DE1"/>
    <w:rsid w:val="001C4D5A"/>
    <w:rsid w:val="001D74EF"/>
    <w:rsid w:val="001E0E95"/>
    <w:rsid w:val="001E55FF"/>
    <w:rsid w:val="0020240F"/>
    <w:rsid w:val="003312CA"/>
    <w:rsid w:val="00362A3D"/>
    <w:rsid w:val="003F0DBF"/>
    <w:rsid w:val="0045352D"/>
    <w:rsid w:val="00484E18"/>
    <w:rsid w:val="005708D7"/>
    <w:rsid w:val="00587888"/>
    <w:rsid w:val="005E1A48"/>
    <w:rsid w:val="005F1BBD"/>
    <w:rsid w:val="00601984"/>
    <w:rsid w:val="006C202A"/>
    <w:rsid w:val="00713085"/>
    <w:rsid w:val="008641CF"/>
    <w:rsid w:val="008F10DA"/>
    <w:rsid w:val="00914E71"/>
    <w:rsid w:val="0095078E"/>
    <w:rsid w:val="009B5FB9"/>
    <w:rsid w:val="009E1DAC"/>
    <w:rsid w:val="00A352F0"/>
    <w:rsid w:val="00A50620"/>
    <w:rsid w:val="00B95074"/>
    <w:rsid w:val="00BE7AC6"/>
    <w:rsid w:val="00C76366"/>
    <w:rsid w:val="00CE1900"/>
    <w:rsid w:val="00D53BB3"/>
    <w:rsid w:val="00DA3980"/>
    <w:rsid w:val="00DC0987"/>
    <w:rsid w:val="00DD1523"/>
    <w:rsid w:val="00DE4355"/>
    <w:rsid w:val="00E13140"/>
    <w:rsid w:val="00E14FDB"/>
    <w:rsid w:val="00E15E42"/>
    <w:rsid w:val="00E70D99"/>
    <w:rsid w:val="00F13AA2"/>
    <w:rsid w:val="00FB347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41A50"/>
  <w15:chartTrackingRefBased/>
  <w15:docId w15:val="{93628236-7225-4F05-9637-D3DB4BED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888"/>
    <w:pPr>
      <w:ind w:left="720"/>
      <w:contextualSpacing/>
    </w:pPr>
  </w:style>
  <w:style w:type="character" w:customStyle="1" w:styleId="Ninguno">
    <w:name w:val="Ninguno"/>
    <w:rsid w:val="000F2D77"/>
    <w:rPr>
      <w:lang w:val="es-ES_tradnl"/>
    </w:rPr>
  </w:style>
  <w:style w:type="paragraph" w:customStyle="1" w:styleId="CuerpoA">
    <w:name w:val="Cuerpo A"/>
    <w:rsid w:val="00E15E4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rPr>
  </w:style>
  <w:style w:type="character" w:customStyle="1" w:styleId="NingunoA">
    <w:name w:val="Ninguno A"/>
    <w:basedOn w:val="Ninguno"/>
    <w:rsid w:val="00E15E42"/>
    <w:rPr>
      <w:lang w:val="es-ES_tradnl"/>
    </w:rPr>
  </w:style>
  <w:style w:type="character" w:styleId="Hipervnculo">
    <w:name w:val="Hyperlink"/>
    <w:rsid w:val="00A50620"/>
    <w:rPr>
      <w:u w:val="single"/>
    </w:rPr>
  </w:style>
  <w:style w:type="paragraph" w:styleId="NormalWeb">
    <w:name w:val="Normal (Web)"/>
    <w:basedOn w:val="Normal"/>
    <w:uiPriority w:val="99"/>
    <w:semiHidden/>
    <w:unhideWhenUsed/>
    <w:rsid w:val="00F13AA2"/>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Textodeglobo">
    <w:name w:val="Balloon Text"/>
    <w:basedOn w:val="Normal"/>
    <w:link w:val="TextodegloboCar"/>
    <w:uiPriority w:val="99"/>
    <w:semiHidden/>
    <w:unhideWhenUsed/>
    <w:rsid w:val="009B5F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5FB9"/>
    <w:rPr>
      <w:rFonts w:ascii="Segoe UI" w:hAnsi="Segoe UI" w:cs="Segoe UI"/>
      <w:sz w:val="18"/>
      <w:szCs w:val="18"/>
    </w:rPr>
  </w:style>
  <w:style w:type="paragraph" w:styleId="Encabezado">
    <w:name w:val="header"/>
    <w:basedOn w:val="Normal"/>
    <w:link w:val="EncabezadoCar"/>
    <w:uiPriority w:val="99"/>
    <w:unhideWhenUsed/>
    <w:rsid w:val="00D53B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3BB3"/>
  </w:style>
  <w:style w:type="paragraph" w:styleId="Piedepgina">
    <w:name w:val="footer"/>
    <w:basedOn w:val="Normal"/>
    <w:link w:val="PiedepginaCar"/>
    <w:uiPriority w:val="99"/>
    <w:unhideWhenUsed/>
    <w:rsid w:val="00D53B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8070-01D3-4C3C-9E72-804D7F27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Silva Vargas</dc:creator>
  <cp:keywords/>
  <dc:description/>
  <cp:lastModifiedBy>Zeneida Severino</cp:lastModifiedBy>
  <cp:revision>10</cp:revision>
  <cp:lastPrinted>2019-06-13T17:03:00Z</cp:lastPrinted>
  <dcterms:created xsi:type="dcterms:W3CDTF">2019-06-13T13:32:00Z</dcterms:created>
  <dcterms:modified xsi:type="dcterms:W3CDTF">2019-06-13T17:22:00Z</dcterms:modified>
</cp:coreProperties>
</file>